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[Demolition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Structure demolition, wood frame (disposal separate)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3–8 / sq ft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1,500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sq ft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$4,500.00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Shed, fence and concrete slab removal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800–3,000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Haul-off and disposal, 30-yard dumpster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450–900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load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$1,800.00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Dust control, water spray and neighbor protection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300–1,200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Excavator mobilization, round trip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300–900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Asbestos and lead survey (licensed inspector)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400–1,200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25% on signing to schedule the crew and equipment; 50% when the structure is down and the balance after final haul-off and site cleanup. Buried tanks, extra foundations or hazardous material found during work are priced as a change order before removal.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$8,100.00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$8,100.00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(25%)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$2,025.00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$6,075.00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Demolition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