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[Phone Repair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Diagnosis, credited if repaired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20–50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device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Screen replacement, OLED (high-grade part)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120–350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device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Battery replacement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60–120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device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Charging port clean or replacement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40–120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device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Water damage treatment, no fix guaranteed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device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Tempered glass protector, fitted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15–40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Paid on collection; parts ordered in for older or unusual models take a 50% deposit. Diagnosis is credited in full if the customer goes ahead with the repair. Parts and labor carry a 90-day warranty that excludes new drops and liquid. Quote valid for 14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$315.00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$315.00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Repair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