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件名：［カーテン・ブラインド］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¥222,200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採寸・出張費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オーダードレープカーテン（2 倍ヒダ・縫製込み）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参考：2万〜6万円／窓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オーダーレースカーテン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参考：1万〜3万円／窓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カーテンレール取付（機能性・装飾）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参考：5千〜2万円／窓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ロールスクリーン・遮光ブラインド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参考：1万5千〜5万円／窓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取付工賃・既存品撤去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参考：2千〜5千円／窓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7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オーダー品は発注時に 50% の前金をいただき、裁断後のキャンセル・返品はお受けできません。残金は取付完了時にお支払いください。取付方法や窓の変更による再採寸は別途出張費をいただきます。有効期限は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¥222,200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¥111,100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¥111,100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カーテン・ブラインドの見積書テンプレート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