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before="0"/>
        <w:jc w:val="center"/>
      </w:pPr>
      <w:r>
        <w:rPr>
          <w:b/>
          <w:bCs/>
          <w:color w:val="14605F"/>
          <w:sz w:val="40"/>
          <w:szCs w:val="40"/>
        </w:rPr>
        <w:t xml:space="preserve">御見積書</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4933"/>
        <w:gridCol w:w="4933"/>
      </w:tblGrid>
      <w:tr>
        <w:tc>
          <w:tcPr>
            <w:tcW w:type="dxa" w:w="4933"/>
            <w:tcMar>
              <w:top w:type="dxa" w:w="30"/>
              <w:left w:type="dxa" w:w="90"/>
              <w:bottom w:type="dxa" w:w="30"/>
              <w:right w:type="dxa" w:w="90"/>
            </w:tcMar>
            <w:vAlign w:val="top"/>
          </w:tcPr>
          <w:p>
            <w:pPr>
              <w:spacing w:after="80" w:before="0"/>
            </w:pPr>
            <w:r>
              <w:rPr>
                <w:b/>
                <w:bCs/>
                <w:color w:val="1D2524"/>
                <w:sz w:val="26"/>
                <w:szCs w:val="26"/>
                <w:u w:val="single"/>
              </w:rPr>
              <w:t xml:space="preserve">［お客様名］　御中</w:t>
            </w:r>
          </w:p>
          <w:p>
            <w:pPr>
              <w:spacing w:after="160" w:before="0"/>
            </w:pPr>
            <w:r>
              <w:rPr>
                <w:color w:val="1D2524"/>
                <w:sz w:val="19"/>
                <w:szCs w:val="19"/>
              </w:rPr>
              <w:t xml:space="preserve">［ご担当者名］　様</w:t>
            </w:r>
          </w:p>
          <w:p>
            <w:pPr>
              <w:spacing w:after="20" w:before="0"/>
            </w:pPr>
            <w:r>
              <w:rPr>
                <w:color w:val="1D2524"/>
                <w:sz w:val="19"/>
                <w:szCs w:val="19"/>
              </w:rPr>
              <w:t xml:space="preserve">件名：［ドローン撮影］</w:t>
            </w:r>
          </w:p>
          <w:p>
            <w:pPr>
              <w:spacing w:after="120" w:before="0"/>
            </w:pPr>
            <w:r>
              <w:rPr>
                <w:color w:val="5F6B6A"/>
                <w:sz w:val="17"/>
                <w:szCs w:val="17"/>
              </w:rPr>
              <w:t xml:space="preserve">下記のとおりお見積り申し上げます。</w:t>
            </w:r>
          </w:p>
          <w:p>
            <w:pPr>
              <w:spacing w:after="20" w:before="60"/>
            </w:pPr>
            <w:r>
              <w:rPr>
                <w:b/>
                <w:bCs/>
                <w:color w:val="1D2524"/>
                <w:sz w:val="22"/>
                <w:szCs w:val="22"/>
              </w:rPr>
              <w:t xml:space="preserve">御見積金額（税込）　</w:t>
            </w:r>
            <w:r>
              <w:rPr>
                <w:b/>
                <w:bCs/>
                <w:color w:val="1D2524"/>
                <w:sz w:val="30"/>
                <w:szCs w:val="30"/>
                <w:u w:val="single"/>
              </w:rPr>
              <w:t xml:space="preserve">¥148,500</w:t>
            </w:r>
          </w:p>
        </w:tc>
        <w:tc>
          <w:tcPr>
            <w:tcW w:type="dxa" w:w="4933"/>
            <w:tcMar>
              <w:top w:type="dxa" w:w="30"/>
              <w:left w:type="dxa" w:w="90"/>
              <w:bottom w:type="dxa" w:w="30"/>
              <w:right w:type="dxa" w:w="90"/>
            </w:tcMar>
            <w:vAlign w:val="top"/>
          </w:tcPr>
          <w:p>
            <w:pPr>
              <w:spacing w:after="20" w:before="0"/>
            </w:pPr>
            <w:r>
              <w:rPr>
                <w:color w:val="5F6B6A"/>
                <w:sz w:val="17"/>
                <w:szCs w:val="17"/>
              </w:rPr>
              <w:t xml:space="preserve">見積番号：</w:t>
            </w:r>
            <w:r>
              <w:rPr>
                <w:color w:val="1D2524"/>
                <w:sz w:val="19"/>
                <w:szCs w:val="19"/>
              </w:rPr>
              <w:t xml:space="preserve">Q-0001</w:t>
            </w:r>
          </w:p>
          <w:p>
            <w:pPr>
              <w:spacing w:after="20" w:before="0"/>
            </w:pPr>
            <w:r>
              <w:rPr>
                <w:color w:val="5F6B6A"/>
                <w:sz w:val="17"/>
                <w:szCs w:val="17"/>
              </w:rPr>
              <w:t xml:space="preserve">見積日：</w:t>
            </w:r>
            <w:r>
              <w:rPr>
                <w:color w:val="1D2524"/>
                <w:sz w:val="19"/>
                <w:szCs w:val="19"/>
              </w:rPr>
              <w:t xml:space="preserve">＿＿＿＿＿＿</w:t>
            </w:r>
          </w:p>
          <w:p>
            <w:pPr>
              <w:spacing w:after="160" w:before="0"/>
            </w:pPr>
            <w:r>
              <w:rPr>
                <w:color w:val="5F6B6A"/>
                <w:sz w:val="17"/>
                <w:szCs w:val="17"/>
              </w:rPr>
              <w:t xml:space="preserve">有効期限：</w:t>
            </w:r>
            <w:r>
              <w:rPr>
                <w:color w:val="1D2524"/>
                <w:sz w:val="19"/>
                <w:szCs w:val="19"/>
              </w:rPr>
              <w:t xml:space="preserve">見積日から 30 日間</w:t>
            </w:r>
          </w:p>
          <w:p>
            <w:pPr>
              <w:spacing w:after="20" w:before="0"/>
            </w:pPr>
            <w:r>
              <w:rPr>
                <w:b/>
                <w:bCs/>
                <w:color w:val="14605F"/>
                <w:sz w:val="19"/>
                <w:szCs w:val="19"/>
              </w:rPr>
              <w:t xml:space="preserve">発行者</w:t>
            </w:r>
          </w:p>
          <w:p>
            <w:pPr>
              <w:spacing w:after="20" w:before="0"/>
            </w:pPr>
            <w:r>
              <w:rPr>
                <w:color w:val="1D2524"/>
                <w:sz w:val="19"/>
                <w:szCs w:val="19"/>
              </w:rPr>
              <w:t xml:space="preserve">［会社名・屋号］</w:t>
            </w:r>
          </w:p>
          <w:p>
            <w:pPr>
              <w:spacing w:after="20" w:before="0"/>
            </w:pPr>
            <w:r>
              <w:rPr>
                <w:color w:val="1D2524"/>
                <w:sz w:val="19"/>
                <w:szCs w:val="19"/>
              </w:rPr>
              <w:t xml:space="preserve">［住所］</w:t>
            </w:r>
          </w:p>
          <w:p>
            <w:pPr>
              <w:spacing w:after="20" w:before="0"/>
            </w:pPr>
            <w:r>
              <w:rPr>
                <w:color w:val="1D2524"/>
                <w:sz w:val="19"/>
                <w:szCs w:val="19"/>
              </w:rPr>
              <w:t xml:space="preserve">TEL／メール：［　］</w:t>
            </w:r>
          </w:p>
          <w:p>
            <w:pPr>
              <w:spacing w:after="20" w:before="0"/>
            </w:pPr>
            <w:r>
              <w:rPr>
                <w:color w:val="5F6B6A"/>
                <w:sz w:val="17"/>
                <w:szCs w:val="17"/>
              </w:rPr>
              <w:t xml:space="preserve">登録番号：</w:t>
            </w:r>
            <w:r>
              <w:rPr>
                <w:color w:val="1D2524"/>
                <w:sz w:val="19"/>
                <w:szCs w:val="19"/>
              </w:rPr>
              <w:t xml:space="preserve">T＿＿＿＿＿＿＿＿＿＿＿＿＿</w:t>
            </w:r>
          </w:p>
        </w:tc>
      </w:tr>
    </w:tbl>
    <w:p>
      <w:pPr>
        <w:spacing w:after="60" w:before="0"/>
      </w:pPr>
      <w:r>
        <w:rPr>
          <w:color w:val="1D2524"/>
          <w:sz w:val="19"/>
          <w:szCs w:val="19"/>
        </w:rPr>
        <w:t xml:space="preserve"> </w:t>
      </w:r>
    </w:p>
    <w:tbl>
      <w:tblPr>
        <w:tblW w:type="dxa" w:w="9866"/>
        <w:tblBorders>
          <w:top w:val="single" w:color="C9D3D2" w:sz="4"/>
          <w:left w:val="single" w:color="C9D3D2" w:sz="4"/>
          <w:bottom w:val="single" w:color="C9D3D2" w:sz="4"/>
          <w:right w:val="single" w:color="C9D3D2" w:sz="4"/>
          <w:insideH w:val="single" w:color="C9D3D2" w:sz="4"/>
          <w:insideV w:val="single" w:color="C9D3D2" w:sz="4"/>
        </w:tblBorders>
        <w:tblLayout w:type="fixed"/>
      </w:tblPr>
      <w:tblGrid>
        <w:gridCol w:w="520"/>
        <w:gridCol w:w="4000"/>
        <w:gridCol w:w="650"/>
        <w:gridCol w:w="650"/>
        <w:gridCol w:w="1450"/>
        <w:gridCol w:w="650"/>
        <w:gridCol w:w="1946"/>
      </w:tblGrid>
      <w:tr>
        <w:trPr>
          <w:tblHeader/>
        </w:trPr>
        <w:tc>
          <w:tcPr>
            <w:tcW w:type="dxa" w:w="52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No.</w:t>
            </w:r>
          </w:p>
        </w:tc>
        <w:tc>
          <w:tcPr>
            <w:tcW w:type="dxa" w:w="4000"/>
            <w:shd w:fill="14605F" w:color="auto" w:val="clear"/>
            <w:tcMar>
              <w:top w:type="dxa" w:w="30"/>
              <w:left w:type="dxa" w:w="90"/>
              <w:bottom w:type="dxa" w:w="30"/>
              <w:right w:type="dxa" w:w="90"/>
            </w:tcMar>
            <w:vAlign w:val="center"/>
          </w:tcPr>
          <w:p>
            <w:pPr>
              <w:spacing w:after="0" w:before="0"/>
              <w:jc w:val="left"/>
            </w:pPr>
            <w:r>
              <w:rPr>
                <w:b/>
                <w:bCs/>
                <w:color w:val="FFFFFF"/>
                <w:sz w:val="18"/>
                <w:szCs w:val="18"/>
              </w:rPr>
              <w:t xml:space="preserve">品目</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数量</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単位</w:t>
            </w:r>
          </w:p>
        </w:tc>
        <w:tc>
          <w:tcPr>
            <w:tcW w:type="dxa" w:w="14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単価</w:t>
            </w:r>
          </w:p>
        </w:tc>
        <w:tc>
          <w:tcPr>
            <w:tcW w:type="dxa" w:w="650"/>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税率</w:t>
            </w:r>
          </w:p>
        </w:tc>
        <w:tc>
          <w:tcPr>
            <w:tcW w:type="dxa" w:w="1946"/>
            <w:shd w:fill="14605F" w:color="auto" w:val="clear"/>
            <w:tcMar>
              <w:top w:type="dxa" w:w="30"/>
              <w:left w:type="dxa" w:w="90"/>
              <w:bottom w:type="dxa" w:w="30"/>
              <w:right w:type="dxa" w:w="90"/>
            </w:tcMar>
            <w:vAlign w:val="center"/>
          </w:tcPr>
          <w:p>
            <w:pPr>
              <w:spacing w:after="0" w:before="0"/>
              <w:jc w:val="center"/>
            </w:pPr>
            <w:r>
              <w:rPr>
                <w:b/>
                <w:bCs/>
                <w:color w:val="FFFFFF"/>
                <w:sz w:val="18"/>
                <w:szCs w:val="18"/>
              </w:rPr>
              <w:t xml:space="preserve">金額（税抜）</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1</w:t>
            </w:r>
          </w:p>
        </w:tc>
        <w:tc>
          <w:tcPr>
            <w:tcW w:type="dxa" w:w="4000"/>
            <w:tcMar>
              <w:top w:type="dxa" w:w="30"/>
              <w:left w:type="dxa" w:w="90"/>
              <w:bottom w:type="dxa" w:w="30"/>
              <w:right w:type="dxa" w:w="90"/>
            </w:tcMar>
            <w:vAlign w:val="center"/>
          </w:tcPr>
          <w:p>
            <w:pPr>
              <w:spacing w:after="0" w:before="0"/>
            </w:pPr>
            <w:r>
              <w:rPr>
                <w:color w:val="1D2524"/>
                <w:sz w:val="19"/>
                <w:szCs w:val="19"/>
              </w:rPr>
              <w:t xml:space="preserve">空撮（操縦者・機体）</w:t>
            </w:r>
          </w:p>
          <w:p>
            <w:pPr>
              <w:spacing w:after="0" w:before="0"/>
            </w:pPr>
            <w:r>
              <w:rPr>
                <w:color w:val="5F6B6A"/>
                <w:sz w:val="15"/>
                <w:szCs w:val="15"/>
              </w:rPr>
              <w:t xml:space="preserve">参考：2万〜5万円／時間</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時間</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¥20,000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¥40,000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2</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飛行許可・承認申請の手続き</w:t>
            </w:r>
          </w:p>
          <w:p>
            <w:pPr>
              <w:spacing w:after="0" w:before="0"/>
            </w:pPr>
            <w:r>
              <w:rPr>
                <w:color w:val="5F6B6A"/>
                <w:sz w:val="15"/>
                <w:szCs w:val="15"/>
              </w:rPr>
              <w:t xml:space="preserve">参考：1万〜3万円</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式</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¥10,000</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3</w:t>
            </w:r>
          </w:p>
        </w:tc>
        <w:tc>
          <w:tcPr>
            <w:tcW w:type="dxa" w:w="4000"/>
            <w:tcMar>
              <w:top w:type="dxa" w:w="30"/>
              <w:left w:type="dxa" w:w="90"/>
              <w:bottom w:type="dxa" w:w="30"/>
              <w:right w:type="dxa" w:w="90"/>
            </w:tcMar>
            <w:vAlign w:val="center"/>
          </w:tcPr>
          <w:p>
            <w:pPr>
              <w:spacing w:after="0" w:before="0"/>
            </w:pPr>
            <w:r>
              <w:rPr>
                <w:color w:val="1D2524"/>
                <w:sz w:val="19"/>
                <w:szCs w:val="19"/>
              </w:rPr>
              <w:t xml:space="preserve">空撮写真のレタッチ</w:t>
            </w:r>
          </w:p>
          <w:p>
            <w:pPr>
              <w:spacing w:after="0" w:before="0"/>
            </w:pPr>
            <w:r>
              <w:rPr>
                <w:color w:val="5F6B6A"/>
                <w:sz w:val="15"/>
                <w:szCs w:val="15"/>
              </w:rPr>
              <w:t xml:space="preserve">参考：1千〜3千円／枚</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20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枚</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¥1,000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¥20,000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4</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空撮動画の編集（60〜90 秒）</w:t>
            </w:r>
          </w:p>
          <w:p>
            <w:pPr>
              <w:spacing w:after="0" w:before="0"/>
            </w:pPr>
            <w:r>
              <w:rPr>
                <w:color w:val="5F6B6A"/>
                <w:sz w:val="15"/>
                <w:szCs w:val="15"/>
              </w:rPr>
              <w:t xml:space="preserve">参考：5万〜15万円</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本</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¥50,000</w:t>
            </w:r>
          </w:p>
        </w:tc>
      </w:tr>
      <w:tr>
        <w:tc>
          <w:tcPr>
            <w:tcW w:type="dxa" w:w="520"/>
            <w:tcMar>
              <w:top w:type="dxa" w:w="30"/>
              <w:left w:type="dxa" w:w="90"/>
              <w:bottom w:type="dxa" w:w="30"/>
              <w:right w:type="dxa" w:w="90"/>
            </w:tcMar>
            <w:vAlign w:val="center"/>
          </w:tcPr>
          <w:p>
            <w:pPr>
              <w:spacing w:after="0" w:before="0"/>
              <w:jc w:val="center"/>
            </w:pPr>
            <w:r>
              <w:rPr>
                <w:color w:val="1D2524"/>
                <w:sz w:val="19"/>
                <w:szCs w:val="19"/>
              </w:rPr>
              <w:t xml:space="preserve">5</w:t>
            </w:r>
          </w:p>
        </w:tc>
        <w:tc>
          <w:tcPr>
            <w:tcW w:type="dxa" w:w="4000"/>
            <w:tcMar>
              <w:top w:type="dxa" w:w="30"/>
              <w:left w:type="dxa" w:w="90"/>
              <w:bottom w:type="dxa" w:w="30"/>
              <w:right w:type="dxa" w:w="90"/>
            </w:tcMar>
            <w:vAlign w:val="center"/>
          </w:tcPr>
          <w:p>
            <w:pPr>
              <w:spacing w:after="0" w:before="0"/>
            </w:pPr>
            <w:r>
              <w:rPr>
                <w:color w:val="1D2524"/>
                <w:sz w:val="19"/>
                <w:szCs w:val="19"/>
              </w:rPr>
              <w:t xml:space="preserve">補助者（監視員）</w:t>
            </w:r>
          </w:p>
          <w:p>
            <w:pPr>
              <w:spacing w:after="0" w:before="0"/>
            </w:pPr>
            <w:r>
              <w:rPr>
                <w:color w:val="5F6B6A"/>
                <w:sz w:val="15"/>
                <w:szCs w:val="15"/>
              </w:rPr>
              <w:t xml:space="preserve">参考：5千〜1万円／時間</w:t>
            </w:r>
          </w:p>
        </w:tc>
        <w:tc>
          <w:tcPr>
            <w:tcW w:type="dxa" w:w="650"/>
            <w:tcMar>
              <w:top w:type="dxa" w:w="30"/>
              <w:left w:type="dxa" w:w="90"/>
              <w:bottom w:type="dxa" w:w="30"/>
              <w:right w:type="dxa" w:w="90"/>
            </w:tcMar>
            <w:vAlign w:val="center"/>
          </w:tcPr>
          <w:p>
            <w:pPr>
              <w:spacing w:after="0" w:before="0"/>
              <w:jc w:val="right"/>
            </w:pPr>
            <w:r>
              <w:rPr>
                <w:color w:val="1D2524"/>
                <w:sz w:val="19"/>
                <w:szCs w:val="19"/>
              </w:rPr>
              <w:t xml:space="preserve">2</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時間</w:t>
            </w:r>
          </w:p>
        </w:tc>
        <w:tc>
          <w:tcPr>
            <w:tcW w:type="dxa" w:w="1450"/>
            <w:tcMar>
              <w:top w:type="dxa" w:w="30"/>
              <w:left w:type="dxa" w:w="90"/>
              <w:bottom w:type="dxa" w:w="30"/>
              <w:right w:type="dxa" w:w="90"/>
            </w:tcMar>
            <w:vAlign w:val="center"/>
          </w:tcPr>
          <w:p>
            <w:pPr>
              <w:spacing w:after="0" w:before="0"/>
              <w:jc w:val="right"/>
            </w:pPr>
            <w:r>
              <w:rPr>
                <w:color w:val="1D2524"/>
                <w:sz w:val="19"/>
                <w:szCs w:val="19"/>
              </w:rPr>
              <w:t xml:space="preserve">¥5,000</w:t>
            </w:r>
          </w:p>
        </w:tc>
        <w:tc>
          <w:tcPr>
            <w:tcW w:type="dxa" w:w="650"/>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tcMar>
              <w:top w:type="dxa" w:w="30"/>
              <w:left w:type="dxa" w:w="90"/>
              <w:bottom w:type="dxa" w:w="30"/>
              <w:right w:type="dxa" w:w="90"/>
            </w:tcMar>
            <w:vAlign w:val="center"/>
          </w:tcPr>
          <w:p>
            <w:pPr>
              <w:spacing w:after="0" w:before="0"/>
              <w:jc w:val="right"/>
            </w:pPr>
            <w:r>
              <w:rPr>
                <w:color w:val="1D2524"/>
                <w:sz w:val="19"/>
                <w:szCs w:val="19"/>
              </w:rPr>
              <w:t xml:space="preserve">¥10,000</w:t>
            </w:r>
          </w:p>
        </w:tc>
      </w:tr>
      <w:tr>
        <w:tc>
          <w:tcPr>
            <w:tcW w:type="dxa" w:w="52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6</w:t>
            </w:r>
          </w:p>
        </w:tc>
        <w:tc>
          <w:tcPr>
            <w:tcW w:type="dxa" w:w="4000"/>
            <w:shd w:fill="F6F9F9" w:color="auto" w:val="clear"/>
            <w:tcMar>
              <w:top w:type="dxa" w:w="30"/>
              <w:left w:type="dxa" w:w="90"/>
              <w:bottom w:type="dxa" w:w="30"/>
              <w:right w:type="dxa" w:w="90"/>
            </w:tcMar>
            <w:vAlign w:val="center"/>
          </w:tcPr>
          <w:p>
            <w:pPr>
              <w:spacing w:after="0" w:before="0"/>
            </w:pPr>
            <w:r>
              <w:rPr>
                <w:color w:val="1D2524"/>
                <w:sz w:val="19"/>
                <w:szCs w:val="19"/>
              </w:rPr>
              <w:t xml:space="preserve">交通費・機材運搬費</w:t>
            </w:r>
          </w:p>
          <w:p>
            <w:pPr>
              <w:spacing w:after="0" w:before="0"/>
            </w:pPr>
            <w:r>
              <w:rPr>
                <w:color w:val="5F6B6A"/>
                <w:sz w:val="15"/>
                <w:szCs w:val="15"/>
              </w:rPr>
              <w:t xml:space="preserve">参考：5千〜2万円</w:t>
            </w:r>
          </w:p>
        </w:tc>
        <w:tc>
          <w:tcPr>
            <w:tcW w:type="dxa" w:w="6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1</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回</w:t>
            </w:r>
          </w:p>
        </w:tc>
        <w:tc>
          <w:tcPr>
            <w:tcW w:type="dxa" w:w="1450"/>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w:t>
            </w:r>
          </w:p>
        </w:tc>
        <w:tc>
          <w:tcPr>
            <w:tcW w:type="dxa" w:w="650"/>
            <w:shd w:fill="F6F9F9" w:color="auto" w:val="clear"/>
            <w:tcMar>
              <w:top w:type="dxa" w:w="30"/>
              <w:left w:type="dxa" w:w="90"/>
              <w:bottom w:type="dxa" w:w="30"/>
              <w:right w:type="dxa" w:w="90"/>
            </w:tcMar>
            <w:vAlign w:val="center"/>
          </w:tcPr>
          <w:p>
            <w:pPr>
              <w:spacing w:after="0" w:before="0"/>
              <w:jc w:val="center"/>
            </w:pPr>
            <w:r>
              <w:rPr>
                <w:color w:val="1D2524"/>
                <w:sz w:val="19"/>
                <w:szCs w:val="19"/>
              </w:rPr>
              <w:t xml:space="preserve">10%</w:t>
            </w:r>
          </w:p>
        </w:tc>
        <w:tc>
          <w:tcPr>
            <w:tcW w:type="dxa" w:w="1946"/>
            <w:shd w:fill="F6F9F9" w:color="auto" w:val="clear"/>
            <w:tcMar>
              <w:top w:type="dxa" w:w="30"/>
              <w:left w:type="dxa" w:w="90"/>
              <w:bottom w:type="dxa" w:w="30"/>
              <w:right w:type="dxa" w:w="90"/>
            </w:tcMar>
            <w:vAlign w:val="center"/>
          </w:tcPr>
          <w:p>
            <w:pPr>
              <w:spacing w:after="0" w:before="0"/>
              <w:jc w:val="right"/>
            </w:pPr>
            <w:r>
              <w:rPr>
                <w:color w:val="1D2524"/>
                <w:sz w:val="19"/>
                <w:szCs w:val="19"/>
              </w:rPr>
              <w:t xml:space="preserve">¥5,000</w:t>
            </w:r>
          </w:p>
        </w:tc>
      </w:tr>
      <w:tr>
        <w:tc>
          <w:tcPr>
            <w:tcW w:type="dxa" w:w="520"/>
            <w:tcMar>
              <w:top w:type="dxa" w:w="30"/>
              <w:left w:type="dxa" w:w="90"/>
              <w:bottom w:type="dxa" w:w="30"/>
              <w:right w:type="dxa" w:w="90"/>
            </w:tcMar>
            <w:vAlign w:val="center"/>
          </w:tcPr>
          <w:p>
            <w:pPr>
              <w:spacing w:after="0" w:before="0"/>
            </w:pPr>
            <w:r>
              <w:rPr>
                <w:color w:val="1D2524"/>
                <w:sz w:val="19"/>
                <w:szCs w:val="19"/>
              </w:rPr>
              <w:t xml:space="preserve"> </w:t>
            </w:r>
          </w:p>
        </w:tc>
        <w:tc>
          <w:tcPr>
            <w:tcW w:type="dxa" w:w="400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4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946"/>
            <w:tcMar>
              <w:top w:type="dxa" w:w="30"/>
              <w:left w:type="dxa" w:w="90"/>
              <w:bottom w:type="dxa" w:w="30"/>
              <w:right w:type="dxa" w:w="90"/>
            </w:tcMar>
            <w:vAlign w:val="center"/>
          </w:tcPr>
          <w:p>
            <w:pPr>
              <w:spacing w:after="0" w:before="0"/>
            </w:pPr>
            <w:r>
              <w:rPr>
                <w:color w:val="1D2524"/>
                <w:sz w:val="19"/>
                <w:szCs w:val="19"/>
              </w:rPr>
              <w:t xml:space="preserve"> </w:t>
            </w:r>
          </w:p>
        </w:tc>
      </w:tr>
      <w:tr>
        <w:tc>
          <w:tcPr>
            <w:tcW w:type="dxa" w:w="520"/>
            <w:tcMar>
              <w:top w:type="dxa" w:w="30"/>
              <w:left w:type="dxa" w:w="90"/>
              <w:bottom w:type="dxa" w:w="30"/>
              <w:right w:type="dxa" w:w="90"/>
            </w:tcMar>
            <w:vAlign w:val="center"/>
          </w:tcPr>
          <w:p>
            <w:pPr>
              <w:spacing w:after="0" w:before="0"/>
            </w:pPr>
            <w:r>
              <w:rPr>
                <w:color w:val="1D2524"/>
                <w:sz w:val="19"/>
                <w:szCs w:val="19"/>
              </w:rPr>
              <w:t xml:space="preserve"> </w:t>
            </w:r>
          </w:p>
        </w:tc>
        <w:tc>
          <w:tcPr>
            <w:tcW w:type="dxa" w:w="400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450"/>
            <w:tcMar>
              <w:top w:type="dxa" w:w="30"/>
              <w:left w:type="dxa" w:w="90"/>
              <w:bottom w:type="dxa" w:w="30"/>
              <w:right w:type="dxa" w:w="90"/>
            </w:tcMar>
            <w:vAlign w:val="center"/>
          </w:tcPr>
          <w:p>
            <w:pPr>
              <w:spacing w:after="0" w:before="0"/>
            </w:pPr>
            <w:r>
              <w:rPr>
                <w:color w:val="1D2524"/>
                <w:sz w:val="19"/>
                <w:szCs w:val="19"/>
              </w:rPr>
              <w:t xml:space="preserve"> </w:t>
            </w:r>
          </w:p>
        </w:tc>
        <w:tc>
          <w:tcPr>
            <w:tcW w:type="dxa" w:w="650"/>
            <w:tcMar>
              <w:top w:type="dxa" w:w="30"/>
              <w:left w:type="dxa" w:w="90"/>
              <w:bottom w:type="dxa" w:w="30"/>
              <w:right w:type="dxa" w:w="90"/>
            </w:tcMar>
            <w:vAlign w:val="center"/>
          </w:tcPr>
          <w:p>
            <w:pPr>
              <w:spacing w:after="0" w:before="0"/>
            </w:pPr>
            <w:r>
              <w:rPr>
                <w:color w:val="1D2524"/>
                <w:sz w:val="19"/>
                <w:szCs w:val="19"/>
              </w:rPr>
              <w:t xml:space="preserve"> </w:t>
            </w:r>
          </w:p>
        </w:tc>
        <w:tc>
          <w:tcPr>
            <w:tcW w:type="dxa" w:w="1946"/>
            <w:tcMar>
              <w:top w:type="dxa" w:w="30"/>
              <w:left w:type="dxa" w:w="90"/>
              <w:bottom w:type="dxa" w:w="30"/>
              <w:right w:type="dxa" w:w="90"/>
            </w:tcMar>
            <w:vAlign w:val="center"/>
          </w:tcPr>
          <w:p>
            <w:pPr>
              <w:spacing w:after="0" w:before="0"/>
            </w:pPr>
            <w:r>
              <w:rPr>
                <w:color w:val="1D2524"/>
                <w:sz w:val="19"/>
                <w:szCs w:val="19"/>
              </w:rPr>
              <w:t xml:space="preserve"> </w:t>
            </w:r>
          </w:p>
        </w:tc>
      </w:tr>
    </w:tbl>
    <w:p>
      <w:pPr>
        <w:spacing w:after="40" w:before="0"/>
      </w:pPr>
      <w:r>
        <w:rPr>
          <w:color w:val="1D2524"/>
          <w:sz w:val="19"/>
          <w:szCs w:val="19"/>
        </w:rPr>
        <w:t xml:space="preserve"> </w:t>
      </w:r>
    </w:p>
    <w:tbl>
      <w:tblPr>
        <w:tblW w:type="dxa" w:w="98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5500"/>
        <w:gridCol w:w="2500"/>
        <w:gridCol w:w="1866"/>
      </w:tblGrid>
      <w:tr>
        <w:tc>
          <w:tcPr>
            <w:tcW w:type="dxa" w:w="5500"/>
            <w:vMerge w:val="restart"/>
            <w:tcBorders>
              <w:top w:val="none" w:color="FFFFFF" w:sz="0"/>
              <w:left w:val="none" w:color="FFFFFF" w:sz="0"/>
              <w:bottom w:val="none" w:color="FFFFFF" w:sz="0"/>
              <w:right w:val="none" w:color="FFFFFF" w:sz="0"/>
            </w:tcBorders>
            <w:tcMar>
              <w:top w:type="dxa" w:w="30"/>
              <w:left w:type="dxa" w:w="90"/>
              <w:bottom w:type="dxa" w:w="30"/>
              <w:right w:type="dxa" w:w="90"/>
            </w:tcMar>
            <w:vAlign w:val="top"/>
          </w:tcPr>
          <w:p>
            <w:pPr>
              <w:spacing w:after="40" w:before="0"/>
            </w:pPr>
            <w:r>
              <w:rPr>
                <w:b/>
                <w:bCs/>
                <w:color w:val="14605F"/>
                <w:sz w:val="19"/>
                <w:szCs w:val="19"/>
              </w:rPr>
              <w:t xml:space="preserve">お支払い条件</w:t>
            </w:r>
          </w:p>
          <w:p>
            <w:pPr>
              <w:spacing w:after="0" w:before="0"/>
            </w:pPr>
            <w:r>
              <w:rPr>
                <w:color w:val="1D2524"/>
                <w:sz w:val="16"/>
                <w:szCs w:val="16"/>
              </w:rPr>
              <w:t xml:space="preserve">撮影日確保のため予約時に 30%、納品時に残金をお支払いいただきます。天候や空域の制限で飛行できない場合は予備日に無償で振り替え、撮影日の 2 日前以降のお客様都合によるキャンセルは発生した交通費を申し受けます。有効期限は 30 日。個人の撮影者への撮影料は源泉徴収の対象です。</w:t>
            </w: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小計（税抜）</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¥135,000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10%対象（税抜）</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¥135,000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消費税（10%）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¥13,500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19"/>
                <w:szCs w:val="19"/>
              </w:rPr>
              <w:t xml:space="preserve">合計（税込）</w:t>
            </w:r>
          </w:p>
        </w:tc>
        <w:tc>
          <w:tcPr>
            <w:tcW w:type="dxa" w:w="1866"/>
            <w:tcBorders>
              <w:top w:val="none" w:color="FFFFFF" w:sz="0"/>
              <w:left w:val="none" w:color="FFFFFF" w:sz="0"/>
              <w:bottom w:val="double" w:color="14605F" w:sz="6"/>
              <w:right w:val="none" w:color="FFFFFF" w:sz="0"/>
            </w:tcBorders>
            <w:shd w:fill="E8F1F0" w:color="auto" w:val="clear"/>
            <w:tcMar>
              <w:top w:type="dxa" w:w="30"/>
              <w:left w:type="dxa" w:w="90"/>
              <w:bottom w:type="dxa" w:w="30"/>
              <w:right w:type="dxa" w:w="90"/>
            </w:tcMar>
            <w:vAlign w:val="center"/>
          </w:tcPr>
          <w:p>
            <w:pPr>
              <w:spacing w:after="0" w:before="0"/>
              <w:jc w:val="right"/>
            </w:pPr>
            <w:r>
              <w:rPr>
                <w:b/>
                <w:bCs/>
                <w:color w:val="1D2524"/>
                <w:sz w:val="22"/>
                <w:szCs w:val="22"/>
              </w:rPr>
              <w:t xml:space="preserve">¥148,500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前金（30%）</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¥44,550</w:t>
            </w:r>
          </w:p>
        </w:tc>
      </w:tr>
      <w:tr>
        <w:tc>
          <w:tcPr>
            <w:tcW w:type="dxa" w:w="5500"/>
            <w:vMerge w:val="continue"/>
            <w:tcBorders>
              <w:top w:val="none" w:color="FFFFFF" w:sz="0"/>
              <w:left w:val="none" w:color="FFFFFF" w:sz="0"/>
              <w:bottom w:val="none" w:color="FFFFFF" w:sz="0"/>
              <w:right w:val="none" w:color="FFFFFF" w:sz="0"/>
            </w:tcBorders>
            <w:tcMar>
              <w:top w:type="dxa" w:w="30"/>
              <w:left w:type="dxa" w:w="90"/>
              <w:bottom w:type="dxa" w:w="30"/>
              <w:right w:type="dxa" w:w="90"/>
            </w:tcMar>
            <w:vAlign w:val="top"/>
          </w:tcPr>
          <w:p/>
        </w:tc>
        <w:tc>
          <w:tcPr>
            <w:tcW w:type="dxa" w:w="2500"/>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5F6B6A"/>
                <w:sz w:val="19"/>
                <w:szCs w:val="19"/>
              </w:rPr>
              <w:t xml:space="preserve">残金</w:t>
            </w:r>
          </w:p>
        </w:tc>
        <w:tc>
          <w:tcPr>
            <w:tcW w:type="dxa" w:w="1866"/>
            <w:tcBorders>
              <w:top w:val="none" w:color="FFFFFF" w:sz="0"/>
              <w:left w:val="none" w:color="FFFFFF" w:sz="0"/>
              <w:bottom w:val="single" w:color="C9D3D2" w:sz="4"/>
              <w:right w:val="none" w:color="FFFFFF" w:sz="0"/>
            </w:tcBorders>
            <w:tcMar>
              <w:top w:type="dxa" w:w="30"/>
              <w:left w:type="dxa" w:w="90"/>
              <w:bottom w:type="dxa" w:w="30"/>
              <w:right w:type="dxa" w:w="90"/>
            </w:tcMar>
            <w:vAlign w:val="center"/>
          </w:tcPr>
          <w:p>
            <w:pPr>
              <w:spacing w:after="0" w:before="0"/>
              <w:jc w:val="right"/>
            </w:pPr>
            <w:r>
              <w:rPr>
                <w:color w:val="1D2524"/>
                <w:sz w:val="19"/>
                <w:szCs w:val="19"/>
              </w:rPr>
              <w:t xml:space="preserve">¥103,950</w:t>
            </w:r>
          </w:p>
        </w:tc>
      </w:tr>
    </w:tbl>
    <w:p>
      <w:pPr>
        <w:spacing w:after="60" w:before="200"/>
      </w:pPr>
      <w:r>
        <w:rPr>
          <w:b/>
          <w:bCs/>
          <w:color w:val="14605F"/>
          <w:sz w:val="19"/>
          <w:szCs w:val="19"/>
        </w:rPr>
        <w:t xml:space="preserve">備考</w:t>
      </w:r>
    </w:p>
    <w:p>
      <w:pPr>
        <w:spacing w:after="20" w:before="0"/>
      </w:pPr>
      <w:r>
        <w:rPr>
          <w:color w:val="5F6B6A"/>
          <w:sz w:val="15"/>
          <w:szCs w:val="15"/>
        </w:rPr>
        <w:t xml:space="preserve">・有効期限：見積日から 30 日間。記載範囲外の変更は、事前に別途お見積りします。</w:t>
      </w:r>
    </w:p>
    <w:p>
      <w:pPr>
        <w:spacing w:after="20" w:before="0"/>
      </w:pPr>
      <w:r>
        <w:rPr>
          <w:color w:val="5F6B6A"/>
          <w:sz w:val="15"/>
          <w:szCs w:val="15"/>
        </w:rPr>
        <w:t xml:space="preserve">・金額は税抜です。消費税は税率ごとに合計し、1 円未満を切り捨てています。</w:t>
      </w:r>
    </w:p>
    <w:p>
      <w:pPr>
        <w:spacing w:after="20" w:before="0"/>
      </w:pPr>
      <w:r>
        <w:rPr>
          <w:color w:val="5F6B6A"/>
          <w:sz w:val="15"/>
          <w:szCs w:val="15"/>
        </w:rPr>
        <w:t xml:space="preserve">・登録番号は適格請求書発行事業者の場合に記載します（T＋13桁）。</w:t>
      </w:r>
    </w:p>
    <w:p>
      <w:pPr>
        <w:spacing w:after="20" w:before="0"/>
      </w:pPr>
      <w:r>
        <w:rPr>
          <w:color w:val="5F6B6A"/>
          <w:sz w:val="15"/>
          <w:szCs w:val="15"/>
        </w:rPr>
        <w:t xml:space="preserve">・前金の割合は変更できます。完了後に一括でお支払いいただく場合は 0% にしてください。</w:t>
      </w:r>
    </w:p>
    <w:p>
      <w:pPr>
        <w:spacing w:after="20" w:before="0"/>
      </w:pPr>
      <w:r>
        <w:rPr>
          <w:color w:val="5F6B6A"/>
          <w:sz w:val="15"/>
          <w:szCs w:val="15"/>
        </w:rPr>
        <w:t xml:space="preserve">・単価は nexupira.com に載せた金額の例の下限を仮に入れています（相場ではありません）。実際の金額に書き換えてください。</w:t>
      </w:r>
    </w:p>
    <w:p>
      <w:pPr>
        <w:spacing w:after="20" w:before="0"/>
      </w:pPr>
      <w:r>
        <w:rPr>
          <w:color w:val="5F6B6A"/>
          <w:sz w:val="15"/>
          <w:szCs w:val="15"/>
        </w:rPr>
        <w:t xml:space="preserve">・Word 版は自動計算しません。自動計算は Excel 版か nexupira.com の無料ツールで。</w:t>
      </w:r>
    </w:p>
    <w:sectPr>
      <w:footerReference w:type="default" r:id="rId6"/>
      <w:pgSz w:w="11906" w:h="16838" w:orient="portrait"/>
      <w:pgMar w:top="850" w:right="1020" w:bottom="850" w:left="1020" w:header="708" w:footer="4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jc w:val="center"/>
    </w:pPr>
    <w:hyperlink w:history="1" r:id="rIdLink1">
      <w:r>
        <w:rPr>
          <w:color w:val="14605F"/>
          <w:sz w:val="15"/>
          <w:szCs w:val="15"/>
        </w:rPr>
        <w:t xml:space="preserve">NEXUPIRA で作成 · nexupira.com</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Gothic" w:cs="Yu Gothic" w:eastAsia="Yu Gothic" w:hAnsi="Yu Gothic"/>
        <w:sz w:val="19"/>
        <w:szCs w:val="19"/>
      </w:rPr>
    </w:rPrDefault>
    <w:pPrDefault>
      <w:pPr>
        <w:spacing w:line="264"/>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190"/>
    </w:pPr>
  </w:style>
  <w:style w:type="paragraph" w:styleId="TOC3">
    <w:name w:val="toc 3"/>
    <w:basedOn w:val="Normal"/>
    <w:next w:val="Normal"/>
    <w:uiPriority w:val="39"/>
    <w:semiHidden/>
    <w:unhideWhenUsed/>
    <w:pPr>
      <w:spacing w:after="100"/>
      <w:ind w:left="380"/>
    </w:pPr>
  </w:style>
  <w:style w:type="paragraph" w:styleId="TOC4">
    <w:name w:val="toc 4"/>
    <w:basedOn w:val="Normal"/>
    <w:next w:val="Normal"/>
    <w:uiPriority w:val="39"/>
    <w:semiHidden/>
    <w:unhideWhenUsed/>
    <w:pPr>
      <w:spacing w:after="100"/>
      <w:ind w:left="570"/>
    </w:pPr>
  </w:style>
  <w:style w:type="paragraph" w:styleId="TOC5">
    <w:name w:val="toc 5"/>
    <w:basedOn w:val="Normal"/>
    <w:next w:val="Normal"/>
    <w:uiPriority w:val="39"/>
    <w:semiHidden/>
    <w:unhideWhenUsed/>
    <w:pPr>
      <w:spacing w:after="100"/>
      <w:ind w:left="760"/>
    </w:pPr>
  </w:style>
  <w:style w:type="paragraph" w:styleId="TOC6">
    <w:name w:val="toc 6"/>
    <w:basedOn w:val="Normal"/>
    <w:next w:val="Normal"/>
    <w:uiPriority w:val="39"/>
    <w:semiHidden/>
    <w:unhideWhenUsed/>
    <w:pPr>
      <w:spacing w:after="100"/>
      <w:ind w:left="950"/>
    </w:pPr>
  </w:style>
  <w:style w:type="paragraph" w:styleId="TOC7">
    <w:name w:val="toc 7"/>
    <w:basedOn w:val="Normal"/>
    <w:next w:val="Normal"/>
    <w:uiPriority w:val="39"/>
    <w:semiHidden/>
    <w:unhideWhenUsed/>
    <w:pPr>
      <w:spacing w:after="100"/>
      <w:ind w:left="1140"/>
    </w:pPr>
  </w:style>
  <w:style w:type="paragraph" w:styleId="TOC8">
    <w:name w:val="toc 8"/>
    <w:basedOn w:val="Normal"/>
    <w:next w:val="Normal"/>
    <w:uiPriority w:val="39"/>
    <w:semiHidden/>
    <w:unhideWhenUsed/>
    <w:pPr>
      <w:spacing w:after="100"/>
      <w:ind w:left="1330"/>
    </w:pPr>
  </w:style>
  <w:style w:type="paragraph" w:styleId="TOC9">
    <w:name w:val="toc 9"/>
    <w:basedOn w:val="Normal"/>
    <w:next w:val="Normal"/>
    <w:uiPriority w:val="39"/>
    <w:semiHidden/>
    <w:unhideWhenUsed/>
    <w:pPr>
      <w:spacing w:after="100"/>
      <w:ind w:left="152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ink1" Type="http://schemas.openxmlformats.org/officeDocument/2006/relationships/hyperlink" Target="https://nexupira.com/ja" TargetMode="External"/></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ドローン撮影の見積書テンプレート</dc:title>
  <dc:creator>NEXUPIRA</dc:creator>
  <cp:lastModifiedBy>NEXUPIRA</cp:lastModifiedBy>
  <cp:revision>1</cp:revision>
  <dcterms:created xsi:type="dcterms:W3CDTF">2026-10-25T00:00:00Z</dcterms:created>
  <dcterms:modified xsi:type="dcterms:W3CDTF">2026-10-25T00:00:00Z</dcterms:modified>
</cp:coreProperties>
</file>

<file path=docProps/custom.xml><?xml version="1.0" encoding="utf-8"?>
<Properties xmlns="http://schemas.openxmlformats.org/officeDocument/2006/custom-properties" xmlns:vt="http://schemas.openxmlformats.org/officeDocument/2006/docPropsVTypes"/>
</file>