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before="0"/>
        <w:jc w:val="center"/>
      </w:pPr>
      <w:r>
        <w:rPr>
          <w:b/>
          <w:bCs/>
          <w:color w:val="14605F"/>
          <w:sz w:val="40"/>
          <w:szCs w:val="40"/>
        </w:rPr>
        <w:t xml:space="preserve">御見積書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33"/>
        <w:gridCol w:w="4933"/>
      </w:tblGrid>
      <w:tr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80" w:before="0"/>
            </w:pPr>
            <w:r>
              <w:rPr>
                <w:b/>
                <w:bCs/>
                <w:color w:val="1D2524"/>
                <w:sz w:val="26"/>
                <w:szCs w:val="26"/>
                <w:u w:val="single"/>
              </w:rPr>
              <w:t xml:space="preserve">［お客様名］　御中</w:t>
            </w:r>
          </w:p>
          <w:p>
            <w:pPr>
              <w:spacing w:after="160" w:before="0"/>
            </w:pPr>
            <w:r>
              <w:rPr>
                <w:color w:val="1D2524"/>
                <w:sz w:val="19"/>
                <w:szCs w:val="19"/>
              </w:rPr>
              <w:t xml:space="preserve">［ご担当者名］　様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件名：［内装工事］</w:t>
            </w:r>
          </w:p>
          <w:p>
            <w:pPr>
              <w:spacing w:after="120" w:before="0"/>
            </w:pPr>
            <w:r>
              <w:rPr>
                <w:color w:val="5F6B6A"/>
                <w:sz w:val="17"/>
                <w:szCs w:val="17"/>
              </w:rPr>
              <w:t xml:space="preserve">下記のとおりお見積り申し上げます。</w:t>
            </w:r>
          </w:p>
          <w:p>
            <w:pPr>
              <w:spacing w:after="20" w:before="60"/>
            </w:pPr>
            <w:r>
              <w:rPr>
                <w:b/>
                <w:bCs/>
                <w:color w:val="1D2524"/>
                <w:sz w:val="22"/>
                <w:szCs w:val="22"/>
              </w:rPr>
              <w:t xml:space="preserve">御見積金額（税込）　</w:t>
            </w:r>
            <w:r>
              <w:rPr>
                <w:b/>
                <w:bCs/>
                <w:color w:val="1D2524"/>
                <w:sz w:val="30"/>
                <w:szCs w:val="30"/>
                <w:u w:val="single"/>
              </w:rPr>
              <w:t xml:space="preserve">¥3,465,000</w:t>
            </w:r>
          </w:p>
        </w:tc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見積番号：</w:t>
            </w:r>
            <w:r>
              <w:rPr>
                <w:color w:val="1D2524"/>
                <w:sz w:val="19"/>
                <w:szCs w:val="19"/>
              </w:rPr>
              <w:t xml:space="preserve">Q-0001</w:t>
            </w:r>
          </w:p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見積日：</w:t>
            </w:r>
            <w:r>
              <w:rPr>
                <w:color w:val="1D2524"/>
                <w:sz w:val="19"/>
                <w:szCs w:val="19"/>
              </w:rPr>
              <w:t xml:space="preserve">＿＿＿＿＿＿</w:t>
            </w:r>
          </w:p>
          <w:p>
            <w:pPr>
              <w:spacing w:after="160" w:before="0"/>
            </w:pPr>
            <w:r>
              <w:rPr>
                <w:color w:val="5F6B6A"/>
                <w:sz w:val="17"/>
                <w:szCs w:val="17"/>
              </w:rPr>
              <w:t xml:space="preserve">有効期限：</w:t>
            </w:r>
            <w:r>
              <w:rPr>
                <w:color w:val="1D2524"/>
                <w:sz w:val="19"/>
                <w:szCs w:val="19"/>
              </w:rPr>
              <w:t xml:space="preserve">見積日から 30 日間</w:t>
            </w:r>
          </w:p>
          <w:p>
            <w:pPr>
              <w:spacing w:after="2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発行者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［会社名・屋号］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［住所］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TEL／メール：［　］</w:t>
            </w:r>
          </w:p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登録番号：</w:t>
            </w:r>
            <w:r>
              <w:rPr>
                <w:color w:val="1D2524"/>
                <w:sz w:val="19"/>
                <w:szCs w:val="19"/>
              </w:rPr>
              <w:t xml:space="preserve">T＿＿＿＿＿＿＿＿＿＿＿＿＿</w:t>
            </w:r>
          </w:p>
        </w:tc>
      </w:tr>
    </w:tbl>
    <w:p>
      <w:pPr>
        <w:spacing w:after="6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single" w:color="C9D3D2" w:sz="4"/>
          <w:left w:val="single" w:color="C9D3D2" w:sz="4"/>
          <w:bottom w:val="single" w:color="C9D3D2" w:sz="4"/>
          <w:right w:val="single" w:color="C9D3D2" w:sz="4"/>
          <w:insideH w:val="single" w:color="C9D3D2" w:sz="4"/>
          <w:insideV w:val="single" w:color="C9D3D2" w:sz="4"/>
        </w:tblBorders>
        <w:tblLayout w:type="fixed"/>
      </w:tblPr>
      <w:tblGrid>
        <w:gridCol w:w="520"/>
        <w:gridCol w:w="4000"/>
        <w:gridCol w:w="650"/>
        <w:gridCol w:w="650"/>
        <w:gridCol w:w="1450"/>
        <w:gridCol w:w="650"/>
        <w:gridCol w:w="1946"/>
      </w:tblGrid>
      <w:tr>
        <w:trPr>
          <w:tblHeader/>
        </w:trPr>
        <w:tc>
          <w:tcPr>
            <w:tcW w:type="dxa" w:w="52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No.</w:t>
            </w:r>
          </w:p>
        </w:tc>
        <w:tc>
          <w:tcPr>
            <w:tcW w:type="dxa" w:w="40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品目</w:t>
            </w:r>
          </w:p>
        </w:tc>
        <w:tc>
          <w:tcPr>
            <w:tcW w:type="dxa" w:w="6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数量</w:t>
            </w:r>
          </w:p>
        </w:tc>
        <w:tc>
          <w:tcPr>
            <w:tcW w:type="dxa" w:w="6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単位</w:t>
            </w:r>
          </w:p>
        </w:tc>
        <w:tc>
          <w:tcPr>
            <w:tcW w:type="dxa" w:w="14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単価</w:t>
            </w:r>
          </w:p>
        </w:tc>
        <w:tc>
          <w:tcPr>
            <w:tcW w:type="dxa" w:w="6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税率</w:t>
            </w:r>
          </w:p>
        </w:tc>
        <w:tc>
          <w:tcPr>
            <w:tcW w:type="dxa" w:w="1946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金額（税抜）</w:t>
            </w:r>
          </w:p>
        </w:tc>
      </w:tr>
      <w:tr>
        <w:tc>
          <w:tcPr>
            <w:tcW w:type="dxa" w:w="52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40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LGS 間仕切り下地・石膏ボード両面張り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参考：7千〜1万2千円／㎡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60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㎡</w:t>
            </w:r>
          </w:p>
        </w:tc>
        <w:tc>
          <w:tcPr>
            <w:tcW w:type="dxa" w:w="14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¥7,000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¥420,000</w:t>
            </w:r>
          </w:p>
        </w:tc>
      </w:tr>
      <w:tr>
        <w:tc>
          <w:tcPr>
            <w:tcW w:type="dxa" w:w="52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2</w:t>
            </w:r>
          </w:p>
        </w:tc>
        <w:tc>
          <w:tcPr>
            <w:tcW w:type="dxa" w:w="40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システム天井（岩綿吸音板）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参考：6千〜1万円／㎡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160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㎡</w:t>
            </w:r>
          </w:p>
        </w:tc>
        <w:tc>
          <w:tcPr>
            <w:tcW w:type="dxa" w:w="14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¥6,000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¥960,000</w:t>
            </w:r>
          </w:p>
        </w:tc>
      </w:tr>
      <w:tr>
        <w:tc>
          <w:tcPr>
            <w:tcW w:type="dxa" w:w="52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3</w:t>
            </w:r>
          </w:p>
        </w:tc>
        <w:tc>
          <w:tcPr>
            <w:tcW w:type="dxa" w:w="40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床仕上げ（タイルカーペット・長尺シート）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参考：4千〜8千円／㎡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160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㎡</w:t>
            </w:r>
          </w:p>
        </w:tc>
        <w:tc>
          <w:tcPr>
            <w:tcW w:type="dxa" w:w="14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¥4,000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¥640,000</w:t>
            </w:r>
          </w:p>
        </w:tc>
      </w:tr>
      <w:tr>
        <w:tc>
          <w:tcPr>
            <w:tcW w:type="dxa" w:w="52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4</w:t>
            </w:r>
          </w:p>
        </w:tc>
        <w:tc>
          <w:tcPr>
            <w:tcW w:type="dxa" w:w="40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建具（扉・枠・金物）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参考：8万〜20万円／箇所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6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箇所</w:t>
            </w:r>
          </w:p>
        </w:tc>
        <w:tc>
          <w:tcPr>
            <w:tcW w:type="dxa" w:w="14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¥80,000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¥480,000</w:t>
            </w:r>
          </w:p>
        </w:tc>
      </w:tr>
      <w:tr>
        <w:tc>
          <w:tcPr>
            <w:tcW w:type="dxa" w:w="52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5</w:t>
            </w:r>
          </w:p>
        </w:tc>
        <w:tc>
          <w:tcPr>
            <w:tcW w:type="dxa" w:w="40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電気設備工事（照明・コンセント）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参考：50万〜150万円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式</w:t>
            </w:r>
          </w:p>
        </w:tc>
        <w:tc>
          <w:tcPr>
            <w:tcW w:type="dxa" w:w="14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¥500,000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¥500,000</w:t>
            </w:r>
          </w:p>
        </w:tc>
      </w:tr>
      <w:tr>
        <w:tc>
          <w:tcPr>
            <w:tcW w:type="dxa" w:w="52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6</w:t>
            </w:r>
          </w:p>
        </w:tc>
        <w:tc>
          <w:tcPr>
            <w:tcW w:type="dxa" w:w="40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夜間作業割増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参考：3万〜8万円／夜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5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夜</w:t>
            </w:r>
          </w:p>
        </w:tc>
        <w:tc>
          <w:tcPr>
            <w:tcW w:type="dxa" w:w="14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¥30,000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¥150,000</w:t>
            </w:r>
          </w:p>
        </w:tc>
      </w:tr>
      <w:tr>
        <w:tc>
          <w:tcPr>
            <w:tcW w:type="dxa" w:w="52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40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4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94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2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40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4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94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</w:tbl>
    <w:p>
      <w:pPr>
        <w:spacing w:after="4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500"/>
        <w:gridCol w:w="2500"/>
        <w:gridCol w:w="1866"/>
      </w:tblGrid>
      <w:tr>
        <w:tc>
          <w:tcPr>
            <w:tcW w:type="dxa" w:w="5500"/>
            <w:vMerge w:val="restart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4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お支払い条件</w:t>
            </w:r>
          </w:p>
          <w:p>
            <w:pPr>
              <w:spacing w:after="0" w:before="0"/>
            </w:pPr>
            <w:r>
              <w:rPr>
                <w:color w:val="1D2524"/>
                <w:sz w:val="16"/>
                <w:szCs w:val="16"/>
              </w:rPr>
              <w:t xml:space="preserve">契約時に 20% 程度の前金、下地完了・仕上げ完了で出来高請求、残金はお引渡しと手直し完了後とするのが一般的です。変更は書面で金額を確認してから着手します。有効期限は 1 か月。インボイスの登録番号と消費税額も記載します。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小計（税抜）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¥3,150,000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10%対象（税抜）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¥3,150,000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消費税（10%）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¥315,000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19"/>
                <w:szCs w:val="19"/>
              </w:rPr>
              <w:t xml:space="preserve">合計（税込）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22"/>
                <w:szCs w:val="22"/>
              </w:rPr>
              <w:t xml:space="preserve">¥3,465,000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前金（20%）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¥693,000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残金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¥2,772,000</w:t>
            </w:r>
          </w:p>
        </w:tc>
      </w:tr>
    </w:tbl>
    <w:p>
      <w:pPr>
        <w:spacing w:after="60" w:before="200"/>
      </w:pPr>
      <w:r>
        <w:rPr>
          <w:b/>
          <w:bCs/>
          <w:color w:val="14605F"/>
          <w:sz w:val="19"/>
          <w:szCs w:val="19"/>
        </w:rPr>
        <w:t xml:space="preserve">備考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・有効期限：見積日から 30 日間。記載範囲外の変更は、事前に別途お見積りします。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・金額は税抜です。消費税は税率ごとに合計し、1 円未満を切り捨てています。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・登録番号は適格請求書発行事業者の場合に記載します（T＋13桁）。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・前金の割合は変更できます。完了後に一括でお支払いいただく場合は 0% にしてください。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・単価は nexupira.com に載せた金額の例の下限を仮に入れています（相場ではありません）。実際の金額に書き換えてください。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・Word 版は自動計算しません。自動計算は Excel 版か nexupira.com の無料ツールで。</w:t>
      </w:r>
    </w:p>
    <w:sectPr>
      <w:footerReference w:type="default" r:id="rId6"/>
      <w:pgSz w:w="11906" w:h="16838" w:orient="portrait"/>
      <w:pgMar w:top="850" w:right="1020" w:bottom="850" w:left="1020" w:header="708" w:footer="4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hyperlink w:history="1" r:id="rIdLink1">
      <w:r>
        <w:rPr>
          <w:color w:val="14605F"/>
          <w:sz w:val="15"/>
          <w:szCs w:val="15"/>
        </w:rPr>
        <w:t xml:space="preserve">NEXUPIRA で作成 · nexupira.com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Yu Gothic" w:cs="Yu Gothic" w:eastAsia="Yu Gothic" w:hAnsi="Yu Gothic"/>
        <w:sz w:val="19"/>
        <w:szCs w:val="19"/>
      </w:rPr>
    </w:rPrDefault>
    <w:pPrDefault>
      <w:pPr>
        <w:spacing w:line="264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nk1" Type="http://schemas.openxmlformats.org/officeDocument/2006/relationships/hyperlink" Target="https://nexupira.com/ja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内装工事の見積書テンプレート</dc:title>
  <dc:creator>NEXUPIRA</dc:creator>
  <cp:lastModifiedBy>NEXUPIRA</cp:lastModifiedBy>
  <cp:revision>1</cp:revision>
  <dcterms:created xsi:type="dcterms:W3CDTF">2026-10-25T00:00:00Z</dcterms:created>
  <dcterms:modified xsi:type="dcterms:W3CDTF">2026-10-25T00:00:00Z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