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件名：［屋根工事］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¥1,130,800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既存屋根撤去・処分（スレート）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参考：2千〜4千円／㎡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¥160,000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ガルバリウム鋼板葺き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参考：6千〜1万円／㎡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¥480,000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改質アスファルトルーフィング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参考：600〜1,200円／㎡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¥48,000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棟板金（貫板交換含む）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参考：5千〜9千円／m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15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雨樋交換（軒樋・竪樋）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参考：3千〜6千円／m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35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野地板増し張り（構造用合板）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参考：2千〜3千5百円／㎡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¥160,000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契約時 30%、屋根材搬入時 30%、完了検査後に残金という分け方がよく使われます。撤去後に見つかった下地の傷みは、写真をお見せしたうえで記載の単価で精算します。天候による工期の延長はご了承ください。有効期限は 1 か月。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¥1,028,000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¥1,028,000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¥102,800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¥1,130,800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¥339,240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¥791,560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屋根工事の見積書テンプレート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