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報價項目：［木地板施工］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舊地板拆除清運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參考價：NT$600–1,200／坪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地面整平（局部水泥修補）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防潮布與靜音墊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超耐磨地板平鋪（含材料）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參考價：NT$3,500–6,000／坪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NT$77,000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踢腳板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參考價：NT$60–150／尺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尺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收邊條與門片修短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參考價：NT$500–1,500／處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處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常見下訂時先收 30–50% 訂金叫料，完工驗收後付尾款。現場整平面積超出預估時，依報價單上的單價按坪追加。報價有效期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NT$108,900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NT$5,445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NT$114,345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NT$34,304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NT$80,041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木地板施工報價單範本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