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報價項目：［傳單派發］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透天、公寓信箱投遞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參考價：NT$0.8–1.5／張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3,000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張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大樓社區投遞（經管委會同意）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參考價：NT$1–2／張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5,000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張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街頭派發（2 人）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參考價：NT$220–350／人時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NT$220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NT$1,760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區域規劃與路線圖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參考價：NT$1,000–3,000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GPS 軌跡與拍照回報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A5 傳單印刷（雙面彩色）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參考價：NT$0.8–2／張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8,000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張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NT$6,400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下訂收 50% 訂金排定派發週，交付 GPS 回報後付清。依路線回報實際派發數量，無法投遞（門禁、拒收貼紙）的數量會列出、不計費。遇雨順延，最多 3 個工作天。報價有效期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NT$16,560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NT$828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NT$17,388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NT$8,694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NT$8,694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傳單派發報價單範本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