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報價項目：［居家修繕］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基本工資（首 1 小時，最低收費）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參考價：NT$800–1,500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超時工資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參考價：NT$500–900／小時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出車費（服務區外）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家具組裝（IKEA 衣櫃、床架）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參考價：NT$800–2,500／件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NT$1,600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電視壁掛（65 吋內）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五金耗材（壁虎、螺絲、矽利康）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參考價：NT$200–1,000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半天以上的工作預約時先收 25% 訂金，較短的工作完工付清。最低收費含首 1 小時，現場追加的工作先寫進報價再做，依時薪計。前一天內取消收出車費。報價有效期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NT$5,670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NT$5,670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居家修繕報價單範本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