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報價項目：［樹木修剪］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大樹移除（高 8–15 米，分段吊卸）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參考價：NT$15,000–50,000／棵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棵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樹冠修剪、枯枝清除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參考價：NT$3,000–10,000／棵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棵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樹頭移除（挖除或研磨）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參考價：NT$5,000–20,000／個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高空作業車／吊車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參考價：NT$12,000–30,000／天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天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枝葉、樹幹清運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參考價：NT$3,500–8,000／車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車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完工現場清掃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簽約先收 30% 訂金安排人力與機具，完工清場後付清尾款。遇雨或強風順延，不另收費；颱風後的倒樹緊急處理，依報價單上的緊急工資計算。社區管委會可開統編發票。報價有效期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NT$44,500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NT$2,225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NT$46,725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NT$14,018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NT$32,707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樹木修剪報價單範本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