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報價項目：［壁紙施工］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舊壁紙撕除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參考價：NT$300–600／坪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局部批土整平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參考價：NT$400–900／坪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底膠（防霉）塗刷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參考價：NT$150–300／坪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壁紙張貼工資（一般素面）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參考價：NT$500–900／支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對花或進口壁紙加價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參考價：NT$200–500／支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NT$2,800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家具移位與開關面板拆裝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參考價：NT$1,500–4,000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常見先收 30% 訂金排工期；壁紙由我方代購時，材料費於下訂時先收，完工付尾款。進口壁紙訂貨後無法退貨，請確認型號再下單。報價有效期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NT$23,500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NT$1,175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NT$24,675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NT$7,403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NT$17,272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壁紙施工報價單範本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