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報價項目：［熱水器安裝］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14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瓦斯熱水器（16 公升強制排氣）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參考價：NT$12,000–25,000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標準安裝（原位更換）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參考價：NT$1,500–3,500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舊機拆除與回收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參考價：NT$500–1,500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冷熱水管、止水閥與軟管配件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參考價：NT$800–2,500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排氣管延長或瓦斯管移位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參考價：NT$1,500–5,000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試燒測試與排氣檢查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參考價：已含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一般原位更換完工試燒後收全額；電熱儲熱式、熱泵等需要訂貨的機型先收 30% 訂金。夜間或假日緊急換機另加出車費，金額寫在報價單上。報價有效期 14 天，機器價格依廠商調價為準。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NT$16,300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NT$815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NT$17,115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NT$17,115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14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熱水器安裝報價單範本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