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報價項目：［鋁窗氣密窗］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現場丈量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氣密窗（橫拉窗、5+5 膠合玻璃）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參考價：NT$350–700／才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才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濕式施工（拆舊框、立框、灌漿）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參考價：NT$8,000–20,000／樘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複層玻璃（Low-E）升級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參考價：NT$150–400／才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才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外框防水填縫（矽利康）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參考價：NT$800–2,000／樘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NT$4,800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舊窗拆除與清運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參考價：NT$1,000–3,000／樘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樘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窗戶為訂製品，下訂時先收 50% 訂金，開始生產後不可取消；安裝完成、試開關並檢查填縫後付尾款。高樓層需吊車或施工架時另計。報價有效期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NT$74,800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NT$3,740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NT$78,540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NT$39,270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NT$39,270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鋁窗氣密窗報價單範本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